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FF" w:rsidRPr="005467FF" w:rsidRDefault="005467FF" w:rsidP="005467FF">
      <w:pPr>
        <w:shd w:val="clear" w:color="auto" w:fill="EDE7E3"/>
        <w:spacing w:after="285" w:line="375" w:lineRule="atLeast"/>
        <w:ind w:left="-270" w:right="2850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5467F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Информация о материнском (семейном) капитале</w:t>
      </w:r>
    </w:p>
    <w:p w:rsidR="005467FF" w:rsidRPr="005467FF" w:rsidRDefault="005467FF" w:rsidP="005467FF">
      <w:pPr>
        <w:shd w:val="clear" w:color="auto" w:fill="EDE7E3"/>
        <w:spacing w:after="240" w:line="25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января 2007 года вступил в силу </w:t>
      </w:r>
      <w:hyperlink r:id="rId6" w:history="1">
        <w:r w:rsidRPr="005467FF">
          <w:rPr>
            <w:rFonts w:ascii="Arial" w:eastAsia="Times New Roman" w:hAnsi="Arial" w:cs="Arial"/>
            <w:color w:val="53961D"/>
            <w:sz w:val="18"/>
            <w:szCs w:val="18"/>
            <w:u w:val="single"/>
            <w:lang w:eastAsia="ru-RU"/>
          </w:rPr>
          <w:t>Федеральный закон №256-ФЗ от 29.12.2006 "О дополнительных мерах государственной поддержки семей, имеющих детей". </w:t>
        </w:r>
      </w:hyperlink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Этот нормативный акт устанавливает право на получение материнского (семейного) капитала для семей, в которых с 1 января 2007 года появился второй ребенок (либо третий ребенок или последующие дети, если при рождении второго ребёнка право на получение этих средств не оформлялось).</w:t>
      </w: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Размер материнского капитала в 2013 году для тех, кто им еще не воспользовался, составит 408 тысяч 960 рублей 50 копеек. Для владельцев сертификата, которые уже распорядились частью средств, размер оставшейся части суммы будет увеличен с учетом темпов роста инфляции.</w:t>
      </w: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467FF" w:rsidRPr="005467FF" w:rsidRDefault="005467FF" w:rsidP="005467FF">
      <w:pPr>
        <w:shd w:val="clear" w:color="auto" w:fill="EDE7E3"/>
        <w:spacing w:after="0" w:line="27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5467FF">
          <w:rPr>
            <w:rFonts w:ascii="Arial" w:eastAsia="Times New Roman" w:hAnsi="Arial" w:cs="Arial"/>
            <w:color w:val="53961D"/>
            <w:sz w:val="23"/>
            <w:szCs w:val="23"/>
            <w:u w:val="single"/>
            <w:lang w:eastAsia="ru-RU"/>
          </w:rPr>
          <w:t>Что надо знать о материнском (семейном) капитале?</w:t>
        </w:r>
      </w:hyperlink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 на получение материнского (семейного) капитала предоставляется только один раз;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материнский (семейный) капитал ежегодно индексируется государством. </w:t>
      </w:r>
      <w:proofErr w:type="gramStart"/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2007 году он составлял 250 000 рублей, в 2008 году - 276 250 рублей, в 2009 году - 312 162 рубля, с 1 января 2010 года - 343 378 рублей, с 1 января 2011 года - 365 698 рублей, с 1 января 2012 года – 387 640 рублей, с 1 января 2013 года – 408 960 рублей;</w:t>
      </w:r>
      <w:proofErr w:type="gramEnd"/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изменение размера материнского (семейного) капитала не влечет замену сертификата;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 обращения в Пенсионный фонд с заявлением о выдаче государственного сертификата на материнский (семейный) капитал после рождения второго (третьего или последующего ребенка) не ограничен;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заявление о распоряжении средствами (частью средств) материнского (семейного) капитала может быть подано в любое время по истечении трех лет  со дня рождения (усыновления) ребенка, в связи с рождением которого возникло право на дополнительные меры государственной поддержки. В случае необходимости погашения основного долга и уплаты процентов по кредитам и займам, в том числе ипотечным, на приобретение (строительство) жилья средствами материнского капитала можно воспользоваться, не дожидаясь достижения трехлетнего возраста второго ребенка;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материнский (семейный) капитал освобождается от налога на доходы физических лиц;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материнский (семейный) капитал предоставляется не конкретному ребенку, а родителям, семье. Соответственно, потратить эти средства можно с учетом интересов всей семьи;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 действителен только при предъявлении документа, удостоверяющего личность. Действие сертификата прекращается в случае смерти владельца, лишения его родительских прав в отношении ребенка, в связи с рождением (усыновлением) которого возникло право на получение материнского капитала или совершения им в отношении ребенка (детей) умышленного преступления</w:t>
      </w:r>
      <w:proofErr w:type="gramStart"/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случае утраты сертификата в территориальном органе ПФР можно получить его дубликат;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обратиться за получением сертификата можно в территориальный орган ПФР по месту жительства, по месту пребывания или фактического проживания;</w:t>
      </w:r>
    </w:p>
    <w:p w:rsidR="005467FF" w:rsidRPr="005467FF" w:rsidRDefault="005467FF" w:rsidP="005467FF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заявление о выдаче сертификата и документы в территориальный орган ПФР можно подать через доверенное лицо либо направить их по почте.</w:t>
      </w:r>
    </w:p>
    <w:p w:rsidR="005467FF" w:rsidRPr="005467FF" w:rsidRDefault="005467FF" w:rsidP="005467FF">
      <w:pPr>
        <w:shd w:val="clear" w:color="auto" w:fill="EDE7E3"/>
        <w:spacing w:after="0" w:line="27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5467FF">
          <w:rPr>
            <w:rFonts w:ascii="Arial" w:eastAsia="Times New Roman" w:hAnsi="Arial" w:cs="Arial"/>
            <w:color w:val="53961D"/>
            <w:sz w:val="23"/>
            <w:szCs w:val="23"/>
            <w:u w:val="single"/>
            <w:lang w:eastAsia="ru-RU"/>
          </w:rPr>
          <w:t>Кто имеет право на получение материнского (семейного) капитала?</w:t>
        </w:r>
      </w:hyperlink>
    </w:p>
    <w:p w:rsidR="005467FF" w:rsidRPr="005467FF" w:rsidRDefault="005467FF" w:rsidP="005467FF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женщина, имеющая гражданство Российской Федерации, родившая (усыновившая) второго, третьего ребенка или последующих детей начиная с 1 января 2007 года;</w:t>
      </w:r>
    </w:p>
    <w:p w:rsidR="005467FF" w:rsidRPr="005467FF" w:rsidRDefault="005467FF" w:rsidP="005467FF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мужчина, имеющий гражданство Российской Федерации, являющийся единственным усыновителем второго или последующих детей, если решение суда об усыновлении </w:t>
      </w:r>
      <w:proofErr w:type="gramStart"/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вступило в законную силу начиная</w:t>
      </w:r>
      <w:proofErr w:type="gramEnd"/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1 января 2007 года;</w:t>
      </w:r>
    </w:p>
    <w:p w:rsidR="005467FF" w:rsidRPr="005467FF" w:rsidRDefault="005467FF" w:rsidP="005467FF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отец (усыновитель) ребенка независимо от наличия гражданства Российской Федерации в случае прекращения права на дополнительные меры государственной поддержки женщины, родившей (усыновившей) детей, вследствие, например, смерти, лишения родительских прав в отношении ребенка, в связи с рождением (усыновлением) которого возникло право на получение материнского капитала, совершения в отношении ребенка (детей) умышленного преступления;</w:t>
      </w:r>
    </w:p>
    <w:p w:rsidR="005467FF" w:rsidRPr="005467FF" w:rsidRDefault="005467FF" w:rsidP="005467FF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несовершеннолетний ребенок (дети в равных долях) или учащийся по очной форме обучения ребенок (дети) до достижения им (ими) 23-летнего возраста, при прекращении права на дополнительные меры государственной поддержки отца (усыновителя) или женщины, являющейся единственным родителем (усыновителем) в установленных Федеральным законом случаях.</w:t>
      </w:r>
    </w:p>
    <w:p w:rsidR="005467FF" w:rsidRPr="005467FF" w:rsidRDefault="005467FF" w:rsidP="005467FF">
      <w:pPr>
        <w:shd w:val="clear" w:color="auto" w:fill="EDE7E3"/>
        <w:spacing w:after="0" w:line="25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7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подтверждение права на получение средств материнского (семейного) капитала выдается сертификат государственного образца.  </w:t>
      </w:r>
    </w:p>
    <w:p w:rsidR="00D059F8" w:rsidRDefault="00D059F8"/>
    <w:sectPr w:rsidR="00D0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4411"/>
    <w:multiLevelType w:val="multilevel"/>
    <w:tmpl w:val="F394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141D5F"/>
    <w:multiLevelType w:val="multilevel"/>
    <w:tmpl w:val="0D5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0F"/>
    <w:rsid w:val="005467FF"/>
    <w:rsid w:val="0060380F"/>
    <w:rsid w:val="00D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67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67FF"/>
  </w:style>
  <w:style w:type="paragraph" w:styleId="a4">
    <w:name w:val="Normal (Web)"/>
    <w:basedOn w:val="a"/>
    <w:uiPriority w:val="99"/>
    <w:unhideWhenUsed/>
    <w:rsid w:val="0054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67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67FF"/>
  </w:style>
  <w:style w:type="paragraph" w:styleId="a4">
    <w:name w:val="Normal (Web)"/>
    <w:basedOn w:val="a"/>
    <w:uiPriority w:val="99"/>
    <w:unhideWhenUsed/>
    <w:rsid w:val="0054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05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22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879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82107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440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amily_capital/88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frf.ru/family_capital/8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mother_fam_capital/72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2013-06-30T10:06:00Z</dcterms:created>
  <dcterms:modified xsi:type="dcterms:W3CDTF">2013-06-30T10:06:00Z</dcterms:modified>
</cp:coreProperties>
</file>